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OPERATING AGREEMENT</w:t>
      </w:r>
    </w:p>
    <w:p w:rsidR="00000000" w:rsidDel="00000000" w:rsidP="00000000" w:rsidRDefault="00000000" w:rsidRPr="00000000" w14:paraId="0000000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OF</w:t>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b w:val="1"/>
          <w:bCs w:val="1"/>
          <w:i w:val="0"/>
          <w:iCs w:val="0"/>
          <w:color w:val="1f1f1f"/>
          <w:sz w:val="28"/>
          <w:szCs w:val="28"/>
        </w:rPr>
      </w:pPr>
      <w:r w:rsidDel="00000000" w:rsidR="00000000" w:rsidRPr="00000000">
        <w:rPr>
          <w:rFonts w:ascii="Google Sans" w:cs="Google Sans" w:eastAsia="Google Sans" w:hAnsi="Google Sans"/>
          <w:color w:val="1f1f1f"/>
          <w:rtl w:val="0"/>
        </w:rPr>
        <w:t xml:space="preserve">TORGERS</w:t>
      </w:r>
      <w:r w:rsidDel="00000000" w:rsidR="00000000" w:rsidRPr="00000000">
        <w:rPr>
          <w:rFonts w:ascii="Google Sans" w:cs="Google Sans" w:eastAsia="Google Sans" w:hAnsi="Google Sans"/>
          <w:b w:val="1"/>
          <w:bCs w:val="1"/>
          <w:i w:val="0"/>
          <w:iCs w:val="0"/>
          <w:color w:val="1f1f1f"/>
          <w:sz w:val="28"/>
          <w:szCs w:val="28"/>
          <w:rtl w:val="0"/>
        </w:rPr>
        <w:t xml:space="preserve">, LLC</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 Single-Member Limited Liability Company)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Operating Agreement (the "Agreement") is entered into as of </w:t>
      </w:r>
      <w:r w:rsidDel="00000000" w:rsidR="00000000" w:rsidRPr="00000000">
        <w:rPr>
          <w:rFonts w:ascii="Google Sans" w:cs="Google Sans" w:eastAsia="Google Sans" w:hAnsi="Google Sans"/>
          <w:b w:val="1"/>
          <w:bCs w:val="1"/>
          <w:color w:val="1f1f1f"/>
          <w:rtl w:val="0"/>
        </w:rPr>
        <w:t xml:space="preserve">09/12/2026</w:t>
      </w:r>
      <w:r w:rsidDel="00000000" w:rsidR="00000000" w:rsidRPr="00000000">
        <w:rPr>
          <w:rFonts w:ascii="Google Sans" w:cs="Google Sans" w:eastAsia="Google Sans" w:hAnsi="Google Sans"/>
          <w:color w:val="1f1f1f"/>
          <w:rtl w:val="0"/>
        </w:rPr>
        <w:t xml:space="preserve">, by and between </w:t>
      </w:r>
      <w:r w:rsidDel="00000000" w:rsidR="00000000" w:rsidRPr="00000000">
        <w:rPr>
          <w:rFonts w:ascii="Google Sans" w:cs="Google Sans" w:eastAsia="Google Sans" w:hAnsi="Google Sans"/>
          <w:b w:val="1"/>
          <w:bCs w:val="1"/>
          <w:color w:val="1f1f1f"/>
          <w:rtl w:val="0"/>
        </w:rPr>
        <w:t xml:space="preserve">Seth M Torgerson</w:t>
      </w:r>
      <w:r w:rsidDel="00000000" w:rsidR="00000000" w:rsidRPr="00000000">
        <w:rPr>
          <w:rFonts w:ascii="Google Sans" w:cs="Google Sans" w:eastAsia="Google Sans" w:hAnsi="Google Sans"/>
          <w:color w:val="1f1f1f"/>
          <w:rtl w:val="0"/>
        </w:rPr>
        <w:t xml:space="preserve">, sole Member (the "Member"), and </w:t>
      </w:r>
      <w:r w:rsidDel="00000000" w:rsidR="00000000" w:rsidRPr="00000000">
        <w:rPr>
          <w:rFonts w:ascii="Google Sans" w:cs="Google Sans" w:eastAsia="Google Sans" w:hAnsi="Google Sans"/>
          <w:b w:val="1"/>
          <w:bCs w:val="1"/>
          <w:color w:val="1f1f1f"/>
          <w:rtl w:val="0"/>
        </w:rPr>
        <w:t xml:space="preserve">TORGERS, LLC</w:t>
      </w:r>
      <w:r w:rsidDel="00000000" w:rsidR="00000000" w:rsidRPr="00000000">
        <w:rPr>
          <w:rFonts w:ascii="Google Sans" w:cs="Google Sans" w:eastAsia="Google Sans" w:hAnsi="Google Sans"/>
          <w:color w:val="1f1f1f"/>
          <w:rtl w:val="0"/>
        </w:rPr>
        <w:t xml:space="preserve"> (the "Company").</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ARTICLE I: ORGANIZATION</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Formation:</w:t>
      </w:r>
      <w:r w:rsidDel="00000000" w:rsidR="00000000" w:rsidRPr="00000000">
        <w:rPr>
          <w:rFonts w:ascii="Google Sans" w:cs="Google Sans" w:eastAsia="Google Sans" w:hAnsi="Google Sans"/>
          <w:color w:val="1f1f1f"/>
          <w:rtl w:val="0"/>
        </w:rPr>
        <w:t xml:space="preserve"> The Member has formed a limited liability company pursuant to the provisions of the Florida Revised Limited Liability Company Act (Chapter 605, Florida Statutes).</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Company Name:</w:t>
      </w:r>
      <w:r w:rsidDel="00000000" w:rsidR="00000000" w:rsidRPr="00000000">
        <w:rPr>
          <w:rFonts w:ascii="Google Sans" w:cs="Google Sans" w:eastAsia="Google Sans" w:hAnsi="Google Sans"/>
          <w:color w:val="1f1f1f"/>
          <w:rtl w:val="0"/>
        </w:rPr>
        <w:t xml:space="preserve"> The name of the Company is </w:t>
      </w:r>
      <w:r w:rsidDel="00000000" w:rsidR="00000000" w:rsidRPr="00000000">
        <w:rPr>
          <w:rFonts w:ascii="Google Sans" w:cs="Google Sans" w:eastAsia="Google Sans" w:hAnsi="Google Sans"/>
          <w:b w:val="1"/>
          <w:bCs w:val="1"/>
          <w:color w:val="1f1f1f"/>
          <w:rtl w:val="0"/>
        </w:rPr>
        <w:t xml:space="preserve">TORGERS, LLC</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Purpose:</w:t>
      </w:r>
      <w:r w:rsidDel="00000000" w:rsidR="00000000" w:rsidRPr="00000000">
        <w:rPr>
          <w:rFonts w:ascii="Google Sans" w:cs="Google Sans" w:eastAsia="Google Sans" w:hAnsi="Google Sans"/>
          <w:color w:val="1f1f1f"/>
          <w:rtl w:val="0"/>
        </w:rPr>
        <w:t xml:space="preserve"> The purpose of the Company is to engage in any lawful business, including but not limited to the retail sale, service, maintenance, and recreational operation of non-powder airguns and related sporting equipment, and any other business activity permitted under Florida law.</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Principal Place of Business:</w:t>
      </w:r>
      <w:r w:rsidDel="00000000" w:rsidR="00000000" w:rsidRPr="00000000">
        <w:rPr>
          <w:rFonts w:ascii="Google Sans" w:cs="Google Sans" w:eastAsia="Google Sans" w:hAnsi="Google Sans"/>
          <w:color w:val="1f1f1f"/>
          <w:rtl w:val="0"/>
        </w:rPr>
        <w:t xml:space="preserve"> The principal office address of the Company shall be </w:t>
      </w:r>
      <w:r w:rsidDel="00000000" w:rsidR="00000000" w:rsidRPr="00000000">
        <w:rPr>
          <w:rFonts w:ascii="Google Sans" w:cs="Google Sans" w:eastAsia="Google Sans" w:hAnsi="Google Sans"/>
          <w:b w:val="1"/>
          <w:bCs w:val="1"/>
          <w:color w:val="1f1f1f"/>
          <w:rtl w:val="0"/>
        </w:rPr>
        <w:t xml:space="preserve">2920 Alternate 19 Lot 94</w:t>
      </w:r>
      <w:r w:rsidDel="00000000" w:rsidR="00000000" w:rsidRPr="00000000">
        <w:rPr>
          <w:rFonts w:ascii="Google Sans" w:cs="Google Sans" w:eastAsia="Google Sans" w:hAnsi="Google Sans"/>
          <w:color w:val="1f1f1f"/>
          <w:rtl w:val="0"/>
        </w:rPr>
        <w:t xml:space="preserve">, or such other location as determined by the Member.</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Registered Agent:</w:t>
      </w:r>
      <w:r w:rsidDel="00000000" w:rsidR="00000000" w:rsidRPr="00000000">
        <w:rPr>
          <w:rFonts w:ascii="Google Sans" w:cs="Google Sans" w:eastAsia="Google Sans" w:hAnsi="Google Sans"/>
          <w:color w:val="1f1f1f"/>
          <w:rtl w:val="0"/>
        </w:rPr>
        <w:t xml:space="preserve"> The name and address of the registered agent of the Company shall be as set forth in the Articles of Organization filed with the State of Florida.</w:t>
      </w:r>
    </w:p>
    <w:p w:rsidR="00000000" w:rsidDel="00000000" w:rsidP="00000000" w:rsidRDefault="00000000" w:rsidRPr="00000000" w14:paraId="0000000D">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ARTICLE II: MEMBER &amp; CAPITAL CONTRIBUTIONS</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Sole Member:</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Seth M Torgerson </w:t>
      </w:r>
      <w:r w:rsidDel="00000000" w:rsidR="00000000" w:rsidRPr="00000000">
        <w:rPr>
          <w:rFonts w:ascii="Google Sans" w:cs="Google Sans" w:eastAsia="Google Sans" w:hAnsi="Google Sans"/>
          <w:color w:val="1f1f1f"/>
          <w:rtl w:val="0"/>
        </w:rPr>
        <w:t xml:space="preserve">is the sole Member of the Company, holding a 100% membership interest.</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Capital Contribution:</w:t>
      </w:r>
      <w:r w:rsidDel="00000000" w:rsidR="00000000" w:rsidRPr="00000000">
        <w:rPr>
          <w:rFonts w:ascii="Google Sans" w:cs="Google Sans" w:eastAsia="Google Sans" w:hAnsi="Google Sans"/>
          <w:color w:val="1f1f1f"/>
          <w:rtl w:val="0"/>
        </w:rPr>
        <w:t xml:space="preserve"> The Member has contributed initial capital, services, or assets to the Company as reflected in the books and records of the Company. The Member is not required to make additional capital contributions.</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Limited Liability:</w:t>
      </w:r>
      <w:r w:rsidDel="00000000" w:rsidR="00000000" w:rsidRPr="00000000">
        <w:rPr>
          <w:rFonts w:ascii="Google Sans" w:cs="Google Sans" w:eastAsia="Google Sans" w:hAnsi="Google Sans"/>
          <w:color w:val="1f1f1f"/>
          <w:rtl w:val="0"/>
        </w:rPr>
        <w:t xml:space="preserve"> The Member shall not be personally liable for any debts, obligations, or liabilities of the Company solely by reason of being a member or manager.</w:t>
      </w:r>
    </w:p>
    <w:p w:rsidR="00000000" w:rsidDel="00000000" w:rsidP="00000000" w:rsidRDefault="00000000" w:rsidRPr="00000000" w14:paraId="0000001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ARTICLE III: MANAGEMENT &amp; BANKING AUTHORITY</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Management:</w:t>
      </w:r>
      <w:r w:rsidDel="00000000" w:rsidR="00000000" w:rsidRPr="00000000">
        <w:rPr>
          <w:rFonts w:ascii="Google Sans" w:cs="Google Sans" w:eastAsia="Google Sans" w:hAnsi="Google Sans"/>
          <w:color w:val="1f1f1f"/>
          <w:rtl w:val="0"/>
        </w:rPr>
        <w:t xml:space="preserve"> The management of the Company shall be vested exclusively in the Member (Manager-Managed / Member-Managed).</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Authority:</w:t>
      </w:r>
      <w:r w:rsidDel="00000000" w:rsidR="00000000" w:rsidRPr="00000000">
        <w:rPr>
          <w:rFonts w:ascii="Google Sans" w:cs="Google Sans" w:eastAsia="Google Sans" w:hAnsi="Google Sans"/>
          <w:color w:val="1f1f1f"/>
          <w:rtl w:val="0"/>
        </w:rPr>
        <w:t xml:space="preserve"> The Member has full power and authority to act for and bind the Company in all matters, including executing contracts, leases, and agreements.</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Banking Authority:</w:t>
      </w:r>
      <w:r w:rsidDel="00000000" w:rsidR="00000000" w:rsidRPr="00000000">
        <w:rPr>
          <w:rFonts w:ascii="Google Sans" w:cs="Google Sans" w:eastAsia="Google Sans" w:hAnsi="Google Sans"/>
          <w:color w:val="1f1f1f"/>
          <w:rtl w:val="0"/>
        </w:rPr>
        <w:t xml:space="preserve"> The Member is explicitly authorized to open, maintain, and operate business bank accounts, credit lines, and merchant accounts in the name of </w:t>
      </w:r>
      <w:r w:rsidDel="00000000" w:rsidR="00000000" w:rsidRPr="00000000">
        <w:rPr>
          <w:rFonts w:ascii="Google Sans" w:cs="Google Sans" w:eastAsia="Google Sans" w:hAnsi="Google Sans"/>
          <w:b w:val="1"/>
          <w:bCs w:val="1"/>
          <w:color w:val="1f1f1f"/>
          <w:rtl w:val="0"/>
        </w:rPr>
        <w:t xml:space="preserve">TORGERS, LLC</w:t>
      </w:r>
      <w:r w:rsidDel="00000000" w:rsidR="00000000" w:rsidRPr="00000000">
        <w:rPr>
          <w:rFonts w:ascii="Google Sans" w:cs="Google Sans" w:eastAsia="Google Sans" w:hAnsi="Google Sans"/>
          <w:color w:val="1f1f1f"/>
          <w:rtl w:val="0"/>
        </w:rPr>
        <w:t xml:space="preserve"> at any financial institution, and shall have sole signatory power over all such accounts.</w:t>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ARTICLE IV: DISTRIBUTIONS &amp; TAXATION</w:t>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Distributions:</w:t>
      </w:r>
      <w:r w:rsidDel="00000000" w:rsidR="00000000" w:rsidRPr="00000000">
        <w:rPr>
          <w:rFonts w:ascii="Google Sans" w:cs="Google Sans" w:eastAsia="Google Sans" w:hAnsi="Google Sans"/>
          <w:color w:val="1f1f1f"/>
          <w:rtl w:val="0"/>
        </w:rPr>
        <w:t xml:space="preserve"> Profits, losses, and distributions shall be allocated 100% to the Member at such times and in such amounts as determined by the Member.</w:t>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Tax Classification:</w:t>
      </w:r>
      <w:r w:rsidDel="00000000" w:rsidR="00000000" w:rsidRPr="00000000">
        <w:rPr>
          <w:rFonts w:ascii="Google Sans" w:cs="Google Sans" w:eastAsia="Google Sans" w:hAnsi="Google Sans"/>
          <w:color w:val="1f1f1f"/>
          <w:rtl w:val="0"/>
        </w:rPr>
        <w:t xml:space="preserve"> The Company shall be treated as a disregarded entity for federal and state income tax purposes unless the Member elects otherwise.</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ARTICLE V: DISSOLUTION &amp; GOVERNING LAW</w:t>
      </w:r>
    </w:p>
    <w:p w:rsidR="00000000" w:rsidDel="00000000" w:rsidP="00000000" w:rsidRDefault="00000000" w:rsidRPr="00000000" w14:paraId="00000019">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Dissolution:</w:t>
      </w:r>
      <w:r w:rsidDel="00000000" w:rsidR="00000000" w:rsidRPr="00000000">
        <w:rPr>
          <w:rFonts w:ascii="Google Sans" w:cs="Google Sans" w:eastAsia="Google Sans" w:hAnsi="Google Sans"/>
          <w:color w:val="1f1f1f"/>
          <w:rtl w:val="0"/>
        </w:rPr>
        <w:t xml:space="preserve"> The Company shall dissolve only upon the written decision of the Member or as required by Florida law.</w:t>
      </w:r>
    </w:p>
    <w:p w:rsidR="00000000" w:rsidDel="00000000" w:rsidP="00000000" w:rsidRDefault="00000000" w:rsidRPr="00000000" w14:paraId="0000001A">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Governing Law:</w:t>
      </w:r>
      <w:r w:rsidDel="00000000" w:rsidR="00000000" w:rsidRPr="00000000">
        <w:rPr>
          <w:rFonts w:ascii="Google Sans" w:cs="Google Sans" w:eastAsia="Google Sans" w:hAnsi="Google Sans"/>
          <w:color w:val="1f1f1f"/>
          <w:rtl w:val="0"/>
        </w:rPr>
        <w:t xml:space="preserve"> This Agreement shall be governed by and construed in accordance with the laws of the State of Florida.</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IN WITNESS WHEREOF</w:t>
      </w:r>
      <w:r w:rsidDel="00000000" w:rsidR="00000000" w:rsidRPr="00000000">
        <w:rPr>
          <w:rFonts w:ascii="Google Sans" w:cs="Google Sans" w:eastAsia="Google Sans" w:hAnsi="Google Sans"/>
          <w:color w:val="1f1f1f"/>
          <w:rtl w:val="0"/>
        </w:rPr>
        <w:t xml:space="preserve">, the undersigned sole Member has executed this Operating Agreement as of the date first written above.</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MEMBER:</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Seth M Torgerson</w:t>
      </w:r>
      <w:r w:rsidDel="00000000" w:rsidR="00000000" w:rsidRPr="00000000">
        <w:rPr>
          <w:rFonts w:ascii="Google Sans" w:cs="Google Sans" w:eastAsia="Google Sans" w:hAnsi="Google Sans"/>
          <w:color w:val="1f1f1f"/>
          <w:rtl w:val="0"/>
        </w:rPr>
        <w:t xml:space="preserve">, Sole Member / Manager</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________________________</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